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9915" w14:textId="5D652F9F" w:rsidR="00642883" w:rsidRPr="00B2168A" w:rsidRDefault="001A50F0" w:rsidP="001A50F0">
      <w:pPr>
        <w:pStyle w:val="NoSpacing"/>
        <w:rPr>
          <w:sz w:val="18"/>
          <w:szCs w:val="18"/>
        </w:rPr>
      </w:pPr>
      <w:r w:rsidRPr="00B2168A">
        <w:rPr>
          <w:color w:val="FF0000"/>
          <w:sz w:val="18"/>
          <w:szCs w:val="18"/>
        </w:rPr>
        <w:t xml:space="preserve">MAC00161-01, Rev </w:t>
      </w:r>
      <w:r w:rsidR="00972DA4">
        <w:rPr>
          <w:color w:val="FF0000"/>
          <w:sz w:val="18"/>
          <w:szCs w:val="18"/>
        </w:rPr>
        <w:t>H</w:t>
      </w:r>
      <w:r w:rsidRPr="00B2168A">
        <w:rPr>
          <w:color w:val="FF0000"/>
          <w:sz w:val="18"/>
          <w:szCs w:val="18"/>
        </w:rPr>
        <w:t xml:space="preserve">; </w:t>
      </w:r>
      <w:r w:rsidR="00046287" w:rsidRPr="00B2168A">
        <w:rPr>
          <w:color w:val="FF0000"/>
          <w:sz w:val="18"/>
          <w:szCs w:val="18"/>
        </w:rPr>
        <w:t xml:space="preserve">Sample Letter of Appeal Due to </w:t>
      </w:r>
      <w:r w:rsidR="00D41ABD" w:rsidRPr="00B2168A">
        <w:rPr>
          <w:color w:val="FF0000"/>
          <w:sz w:val="18"/>
          <w:szCs w:val="18"/>
        </w:rPr>
        <w:t>Denial for Medical Necessity</w:t>
      </w:r>
    </w:p>
    <w:p w14:paraId="0213D079" w14:textId="4CE0D31B" w:rsidR="00046287" w:rsidRPr="00B2168A" w:rsidRDefault="00046287" w:rsidP="001A50F0">
      <w:pPr>
        <w:pStyle w:val="NoSpacing"/>
        <w:rPr>
          <w:color w:val="FF0000"/>
          <w:sz w:val="18"/>
          <w:szCs w:val="18"/>
        </w:rPr>
      </w:pPr>
    </w:p>
    <w:p w14:paraId="4D316A9A" w14:textId="77777777" w:rsidR="00046287" w:rsidRPr="00B2168A" w:rsidRDefault="00CD3708" w:rsidP="001A50F0">
      <w:pPr>
        <w:pStyle w:val="NoSpacing"/>
        <w:tabs>
          <w:tab w:val="left" w:pos="7050"/>
        </w:tabs>
        <w:rPr>
          <w:sz w:val="18"/>
          <w:szCs w:val="18"/>
        </w:rPr>
      </w:pPr>
      <w:r w:rsidRPr="00B2168A">
        <w:rPr>
          <w:sz w:val="18"/>
          <w:szCs w:val="18"/>
        </w:rPr>
        <w:tab/>
      </w:r>
    </w:p>
    <w:p w14:paraId="7BD37C12" w14:textId="77777777" w:rsidR="00046287" w:rsidRPr="00B2168A" w:rsidRDefault="00046287" w:rsidP="001A50F0">
      <w:pPr>
        <w:pStyle w:val="NoSpacing"/>
        <w:rPr>
          <w:color w:val="FF0000"/>
          <w:sz w:val="18"/>
          <w:szCs w:val="18"/>
        </w:rPr>
      </w:pPr>
      <w:r w:rsidRPr="00B2168A">
        <w:rPr>
          <w:color w:val="FF0000"/>
          <w:sz w:val="18"/>
          <w:szCs w:val="18"/>
        </w:rPr>
        <w:t>[Date]</w:t>
      </w:r>
    </w:p>
    <w:p w14:paraId="7B4BC57B" w14:textId="77777777" w:rsidR="00046287" w:rsidRPr="00B2168A" w:rsidRDefault="00046287" w:rsidP="001A50F0">
      <w:pPr>
        <w:pStyle w:val="NoSpacing"/>
        <w:rPr>
          <w:sz w:val="18"/>
          <w:szCs w:val="18"/>
        </w:rPr>
      </w:pPr>
    </w:p>
    <w:p w14:paraId="24E40522" w14:textId="77777777" w:rsidR="00046287" w:rsidRPr="00B2168A" w:rsidRDefault="00046287" w:rsidP="001A50F0">
      <w:pPr>
        <w:pStyle w:val="NoSpacing"/>
        <w:rPr>
          <w:color w:val="FF0000"/>
          <w:sz w:val="18"/>
          <w:szCs w:val="18"/>
        </w:rPr>
      </w:pPr>
      <w:r w:rsidRPr="00B2168A">
        <w:rPr>
          <w:sz w:val="18"/>
          <w:szCs w:val="18"/>
        </w:rPr>
        <w:t>Re</w:t>
      </w:r>
      <w:r w:rsidRPr="00B2168A">
        <w:rPr>
          <w:color w:val="FF0000"/>
          <w:sz w:val="18"/>
          <w:szCs w:val="18"/>
        </w:rPr>
        <w:t>: [Insert Patient Name]</w:t>
      </w:r>
      <w:r w:rsidRPr="00B2168A">
        <w:rPr>
          <w:color w:val="FF0000"/>
          <w:sz w:val="18"/>
          <w:szCs w:val="18"/>
        </w:rPr>
        <w:tab/>
      </w:r>
      <w:r w:rsidRPr="00B2168A">
        <w:rPr>
          <w:color w:val="FF0000"/>
          <w:sz w:val="18"/>
          <w:szCs w:val="18"/>
        </w:rPr>
        <w:tab/>
      </w:r>
      <w:r w:rsidRPr="00B2168A">
        <w:rPr>
          <w:color w:val="FF0000"/>
          <w:sz w:val="18"/>
          <w:szCs w:val="18"/>
        </w:rPr>
        <w:tab/>
      </w:r>
      <w:r w:rsidRPr="00B2168A">
        <w:rPr>
          <w:color w:val="FF0000"/>
          <w:sz w:val="18"/>
          <w:szCs w:val="18"/>
        </w:rPr>
        <w:tab/>
        <w:t>[Insert Patient ID #]</w:t>
      </w:r>
    </w:p>
    <w:p w14:paraId="5AA5B028" w14:textId="50020CF6" w:rsidR="00046287" w:rsidRPr="00B2168A" w:rsidRDefault="00046287" w:rsidP="001A50F0">
      <w:pPr>
        <w:pStyle w:val="NoSpacing"/>
        <w:rPr>
          <w:color w:val="FF0000"/>
          <w:sz w:val="18"/>
          <w:szCs w:val="18"/>
        </w:rPr>
      </w:pPr>
      <w:r w:rsidRPr="00B2168A">
        <w:rPr>
          <w:color w:val="FF0000"/>
          <w:sz w:val="18"/>
          <w:szCs w:val="18"/>
        </w:rPr>
        <w:t xml:space="preserve">       [Insert Claim #</w:t>
      </w:r>
      <w:r w:rsidR="00C91CC4" w:rsidRPr="00B2168A">
        <w:rPr>
          <w:color w:val="FF0000"/>
          <w:sz w:val="18"/>
          <w:szCs w:val="18"/>
        </w:rPr>
        <w:t xml:space="preserve"> or Reference #</w:t>
      </w:r>
      <w:r w:rsidRPr="00B2168A">
        <w:rPr>
          <w:color w:val="FF0000"/>
          <w:sz w:val="18"/>
          <w:szCs w:val="18"/>
        </w:rPr>
        <w:t>]</w:t>
      </w:r>
      <w:r w:rsidRPr="00B2168A">
        <w:rPr>
          <w:color w:val="FF0000"/>
          <w:sz w:val="18"/>
          <w:szCs w:val="18"/>
        </w:rPr>
        <w:tab/>
      </w:r>
      <w:r w:rsidRPr="00B2168A">
        <w:rPr>
          <w:color w:val="FF0000"/>
          <w:sz w:val="18"/>
          <w:szCs w:val="18"/>
        </w:rPr>
        <w:tab/>
      </w:r>
      <w:r w:rsidR="001F02EF" w:rsidRPr="00B2168A">
        <w:rPr>
          <w:color w:val="FF0000"/>
          <w:sz w:val="18"/>
          <w:szCs w:val="18"/>
        </w:rPr>
        <w:tab/>
      </w:r>
      <w:r w:rsidRPr="00B2168A">
        <w:rPr>
          <w:color w:val="FF0000"/>
          <w:sz w:val="18"/>
          <w:szCs w:val="18"/>
        </w:rPr>
        <w:t>[Insert Patient DOB]</w:t>
      </w:r>
    </w:p>
    <w:p w14:paraId="2163E153" w14:textId="77777777" w:rsidR="00046287" w:rsidRPr="00B2168A" w:rsidRDefault="00046287" w:rsidP="001A50F0">
      <w:pPr>
        <w:pStyle w:val="NoSpacing"/>
        <w:rPr>
          <w:color w:val="FF0000"/>
          <w:sz w:val="18"/>
          <w:szCs w:val="18"/>
        </w:rPr>
      </w:pPr>
      <w:r w:rsidRPr="00B2168A">
        <w:rPr>
          <w:color w:val="FF0000"/>
          <w:sz w:val="18"/>
          <w:szCs w:val="18"/>
        </w:rPr>
        <w:t xml:space="preserve">       [Insert Date of Service]</w:t>
      </w:r>
    </w:p>
    <w:p w14:paraId="0FC7EB1F" w14:textId="77777777" w:rsidR="00046287" w:rsidRPr="00B2168A" w:rsidRDefault="00046287" w:rsidP="001A50F0">
      <w:pPr>
        <w:pStyle w:val="NoSpacing"/>
        <w:rPr>
          <w:sz w:val="18"/>
          <w:szCs w:val="18"/>
        </w:rPr>
      </w:pPr>
    </w:p>
    <w:p w14:paraId="0393C00F" w14:textId="77777777" w:rsidR="00046287" w:rsidRPr="00B2168A" w:rsidRDefault="00CD3708" w:rsidP="001A50F0">
      <w:pPr>
        <w:pStyle w:val="NoSpacing"/>
        <w:rPr>
          <w:sz w:val="18"/>
          <w:szCs w:val="18"/>
        </w:rPr>
      </w:pPr>
      <w:r w:rsidRPr="00B2168A">
        <w:rPr>
          <w:sz w:val="18"/>
          <w:szCs w:val="18"/>
        </w:rPr>
        <w:t xml:space="preserve">Dear </w:t>
      </w:r>
      <w:r w:rsidR="00046287" w:rsidRPr="00B2168A">
        <w:rPr>
          <w:color w:val="FF0000"/>
          <w:sz w:val="18"/>
          <w:szCs w:val="18"/>
        </w:rPr>
        <w:t>[Name of Medical Director</w:t>
      </w:r>
      <w:r w:rsidRPr="00B2168A">
        <w:rPr>
          <w:color w:val="FF0000"/>
          <w:sz w:val="18"/>
          <w:szCs w:val="18"/>
        </w:rPr>
        <w:t xml:space="preserve"> or insurance company</w:t>
      </w:r>
      <w:r w:rsidR="00046287" w:rsidRPr="00B2168A">
        <w:rPr>
          <w:color w:val="FF0000"/>
          <w:sz w:val="18"/>
          <w:szCs w:val="18"/>
        </w:rPr>
        <w:t>]:</w:t>
      </w:r>
    </w:p>
    <w:p w14:paraId="563BB0FA" w14:textId="77777777" w:rsidR="00046287" w:rsidRPr="00B2168A" w:rsidRDefault="00046287" w:rsidP="001A50F0">
      <w:pPr>
        <w:pStyle w:val="NoSpacing"/>
        <w:rPr>
          <w:sz w:val="18"/>
          <w:szCs w:val="18"/>
        </w:rPr>
      </w:pPr>
    </w:p>
    <w:p w14:paraId="4B014322" w14:textId="032DF8B8" w:rsidR="00046287" w:rsidRPr="00B2168A" w:rsidRDefault="00046287" w:rsidP="001A50F0">
      <w:pPr>
        <w:pStyle w:val="NoSpacing"/>
        <w:rPr>
          <w:sz w:val="18"/>
          <w:szCs w:val="18"/>
        </w:rPr>
      </w:pPr>
      <w:r w:rsidRPr="00B2168A">
        <w:rPr>
          <w:sz w:val="18"/>
          <w:szCs w:val="18"/>
        </w:rPr>
        <w:t>I</w:t>
      </w:r>
      <w:r w:rsidR="00CD3708" w:rsidRPr="00B2168A">
        <w:rPr>
          <w:sz w:val="18"/>
          <w:szCs w:val="18"/>
        </w:rPr>
        <w:t xml:space="preserve"> am requesting</w:t>
      </w:r>
      <w:r w:rsidRPr="00B2168A">
        <w:rPr>
          <w:sz w:val="18"/>
          <w:szCs w:val="18"/>
        </w:rPr>
        <w:t xml:space="preserve"> reconsideration of the above referenced </w:t>
      </w:r>
      <w:r w:rsidR="00D41ABD" w:rsidRPr="00B2168A">
        <w:rPr>
          <w:sz w:val="18"/>
          <w:szCs w:val="18"/>
        </w:rPr>
        <w:t xml:space="preserve">denial for lack of medical necessity. Prostatic urethral lift (PUL) using the </w:t>
      </w:r>
      <w:proofErr w:type="spellStart"/>
      <w:r w:rsidR="00D41ABD" w:rsidRPr="00B2168A">
        <w:rPr>
          <w:sz w:val="18"/>
          <w:szCs w:val="18"/>
        </w:rPr>
        <w:t>UroLift</w:t>
      </w:r>
      <w:proofErr w:type="spellEnd"/>
      <w:r w:rsidR="00D41ABD" w:rsidRPr="00B2168A">
        <w:rPr>
          <w:sz w:val="18"/>
          <w:szCs w:val="18"/>
        </w:rPr>
        <w:t xml:space="preserve">® </w:t>
      </w:r>
      <w:r w:rsidR="00B70E4F" w:rsidRPr="00B2168A">
        <w:rPr>
          <w:sz w:val="18"/>
          <w:szCs w:val="18"/>
        </w:rPr>
        <w:t>S</w:t>
      </w:r>
      <w:r w:rsidR="00D41ABD" w:rsidRPr="00B2168A">
        <w:rPr>
          <w:sz w:val="18"/>
          <w:szCs w:val="18"/>
        </w:rPr>
        <w:t xml:space="preserve">ystem </w:t>
      </w:r>
      <w:r w:rsidR="00341387" w:rsidRPr="00B2168A">
        <w:rPr>
          <w:sz w:val="18"/>
          <w:szCs w:val="18"/>
        </w:rPr>
        <w:t xml:space="preserve">has been </w:t>
      </w:r>
      <w:r w:rsidR="00F04430" w:rsidRPr="00B2168A">
        <w:rPr>
          <w:sz w:val="18"/>
          <w:szCs w:val="18"/>
        </w:rPr>
        <w:t xml:space="preserve">cleared </w:t>
      </w:r>
      <w:r w:rsidR="00341387" w:rsidRPr="00B2168A">
        <w:rPr>
          <w:sz w:val="18"/>
          <w:szCs w:val="18"/>
        </w:rPr>
        <w:t>for use by the FDA since 2013</w:t>
      </w:r>
      <w:r w:rsidR="00C539C0" w:rsidRPr="00B2168A">
        <w:rPr>
          <w:sz w:val="18"/>
          <w:szCs w:val="18"/>
        </w:rPr>
        <w:t xml:space="preserve">. </w:t>
      </w:r>
      <w:r w:rsidR="00C539C0" w:rsidRPr="00B2168A">
        <w:rPr>
          <w:iCs/>
          <w:color w:val="000000"/>
          <w:sz w:val="18"/>
          <w:szCs w:val="18"/>
        </w:rPr>
        <w:t xml:space="preserve">The </w:t>
      </w:r>
      <w:proofErr w:type="spellStart"/>
      <w:r w:rsidR="00C539C0" w:rsidRPr="00B2168A">
        <w:rPr>
          <w:iCs/>
          <w:color w:val="000000"/>
          <w:sz w:val="18"/>
          <w:szCs w:val="18"/>
        </w:rPr>
        <w:t>UroLift</w:t>
      </w:r>
      <w:proofErr w:type="spellEnd"/>
      <w:r w:rsidR="003A3653" w:rsidRPr="00B2168A">
        <w:rPr>
          <w:iCs/>
          <w:color w:val="000000"/>
          <w:sz w:val="18"/>
          <w:szCs w:val="18"/>
        </w:rPr>
        <w:t xml:space="preserve"> </w:t>
      </w:r>
      <w:r w:rsidR="00C539C0" w:rsidRPr="00B2168A">
        <w:rPr>
          <w:iCs/>
          <w:color w:val="000000"/>
          <w:sz w:val="18"/>
          <w:szCs w:val="18"/>
        </w:rPr>
        <w:t>System is currently indicated for the treatment of symptoms due to urinary outflow obstruction secondary to benign prostatic hyperplasia (BPH), </w:t>
      </w:r>
      <w:r w:rsidR="00C539C0" w:rsidRPr="00B2168A">
        <w:rPr>
          <w:bCs/>
          <w:iCs/>
          <w:color w:val="000000"/>
          <w:sz w:val="18"/>
          <w:szCs w:val="18"/>
        </w:rPr>
        <w:t>including lateral and median lobe hyperplasia, in men 45 years of age or older.</w:t>
      </w:r>
      <w:r w:rsidR="00982469">
        <w:rPr>
          <w:bCs/>
          <w:iCs/>
          <w:color w:val="000000"/>
          <w:sz w:val="18"/>
          <w:szCs w:val="18"/>
        </w:rPr>
        <w:t xml:space="preserve"> </w:t>
      </w:r>
      <w:r w:rsidR="00982469">
        <w:rPr>
          <w:sz w:val="18"/>
          <w:szCs w:val="18"/>
        </w:rPr>
        <w:t>The American Urological Association (AUA) develops scientifically rigorous, peer-reviewed guidelines in their mission to promote the highest standards of urological clinical care. The 2018 update to their Guidelines on the Surgical Management of Lower Urinary Tract Symptoms Attributed to Benign Prostate Hyperplasia positions the PUL procedure</w:t>
      </w:r>
      <w:r w:rsidR="00EA52B7">
        <w:rPr>
          <w:sz w:val="18"/>
          <w:szCs w:val="18"/>
        </w:rPr>
        <w:t xml:space="preserve"> (using the </w:t>
      </w:r>
      <w:proofErr w:type="spellStart"/>
      <w:r w:rsidR="00EA52B7">
        <w:rPr>
          <w:sz w:val="18"/>
          <w:szCs w:val="18"/>
        </w:rPr>
        <w:t>UroLift</w:t>
      </w:r>
      <w:proofErr w:type="spellEnd"/>
      <w:r w:rsidR="00EA52B7">
        <w:rPr>
          <w:sz w:val="18"/>
          <w:szCs w:val="18"/>
        </w:rPr>
        <w:t xml:space="preserve"> System)</w:t>
      </w:r>
      <w:r w:rsidR="00982469">
        <w:rPr>
          <w:sz w:val="18"/>
          <w:szCs w:val="18"/>
        </w:rPr>
        <w:t xml:space="preserve"> as part of the standard of care alongside TURP, laser, and other established procedures.</w:t>
      </w:r>
      <w:r w:rsidR="00690452">
        <w:rPr>
          <w:sz w:val="18"/>
          <w:szCs w:val="18"/>
        </w:rPr>
        <w:t xml:space="preserve"> </w:t>
      </w:r>
      <w:r w:rsidR="00C91CC4" w:rsidRPr="00B2168A">
        <w:rPr>
          <w:sz w:val="18"/>
          <w:szCs w:val="18"/>
        </w:rPr>
        <w:t xml:space="preserve">The current peer-reviewed, published scientific literature is more than adequate to establish the clinical utility, safety, and efficacy of this minimally invasive treatment for BPH. </w:t>
      </w:r>
      <w:r w:rsidR="00982469">
        <w:rPr>
          <w:sz w:val="18"/>
          <w:szCs w:val="18"/>
        </w:rPr>
        <w:t xml:space="preserve">The </w:t>
      </w:r>
      <w:proofErr w:type="spellStart"/>
      <w:r w:rsidR="00982469">
        <w:rPr>
          <w:sz w:val="18"/>
          <w:szCs w:val="18"/>
        </w:rPr>
        <w:t>UroLift</w:t>
      </w:r>
      <w:proofErr w:type="spellEnd"/>
      <w:r w:rsidR="00982469">
        <w:rPr>
          <w:sz w:val="18"/>
          <w:szCs w:val="18"/>
        </w:rPr>
        <w:t xml:space="preserve"> </w:t>
      </w:r>
      <w:r w:rsidR="004517F2">
        <w:rPr>
          <w:sz w:val="18"/>
          <w:szCs w:val="18"/>
        </w:rPr>
        <w:t>S</w:t>
      </w:r>
      <w:r w:rsidR="00982469">
        <w:rPr>
          <w:sz w:val="18"/>
          <w:szCs w:val="18"/>
        </w:rPr>
        <w:t xml:space="preserve">ystem is </w:t>
      </w:r>
      <w:r w:rsidR="00E362B5">
        <w:rPr>
          <w:sz w:val="18"/>
          <w:szCs w:val="18"/>
        </w:rPr>
        <w:t xml:space="preserve">a </w:t>
      </w:r>
      <w:r w:rsidR="00982469">
        <w:rPr>
          <w:sz w:val="18"/>
          <w:szCs w:val="18"/>
        </w:rPr>
        <w:t>covered procedure under this patient’</w:t>
      </w:r>
      <w:r w:rsidR="00690452">
        <w:rPr>
          <w:sz w:val="18"/>
          <w:szCs w:val="18"/>
        </w:rPr>
        <w:t>s plan, and t</w:t>
      </w:r>
      <w:r w:rsidR="00690452" w:rsidRPr="00B2168A">
        <w:rPr>
          <w:sz w:val="18"/>
          <w:szCs w:val="18"/>
        </w:rPr>
        <w:t>he PUL procedure was medically necessary for this patient.</w:t>
      </w:r>
    </w:p>
    <w:p w14:paraId="4DB9C8BA" w14:textId="77777777" w:rsidR="00C91CC4" w:rsidRPr="00B2168A" w:rsidRDefault="00C91CC4" w:rsidP="001A50F0">
      <w:pPr>
        <w:pStyle w:val="NoSpacing"/>
        <w:rPr>
          <w:sz w:val="18"/>
          <w:szCs w:val="18"/>
        </w:rPr>
      </w:pPr>
    </w:p>
    <w:p w14:paraId="45CFF519" w14:textId="321F0045" w:rsidR="00D41ABD" w:rsidRDefault="00341387" w:rsidP="003B48F0">
      <w:pPr>
        <w:pStyle w:val="NoSpacing"/>
        <w:rPr>
          <w:color w:val="FF0000"/>
          <w:sz w:val="18"/>
          <w:szCs w:val="18"/>
        </w:rPr>
      </w:pPr>
      <w:r w:rsidRPr="00B2168A">
        <w:rPr>
          <w:sz w:val="18"/>
          <w:szCs w:val="18"/>
        </w:rPr>
        <w:t xml:space="preserve">For </w:t>
      </w:r>
      <w:r w:rsidR="0001466C" w:rsidRPr="00B2168A">
        <w:rPr>
          <w:sz w:val="18"/>
          <w:szCs w:val="18"/>
        </w:rPr>
        <w:t xml:space="preserve">medically </w:t>
      </w:r>
      <w:r w:rsidRPr="00B2168A">
        <w:rPr>
          <w:sz w:val="18"/>
          <w:szCs w:val="18"/>
        </w:rPr>
        <w:t xml:space="preserve">appropriate patients, </w:t>
      </w:r>
      <w:r w:rsidR="005814F3" w:rsidRPr="00B2168A">
        <w:rPr>
          <w:sz w:val="18"/>
          <w:szCs w:val="18"/>
        </w:rPr>
        <w:t xml:space="preserve">like </w:t>
      </w:r>
      <w:r w:rsidR="00C27B7B" w:rsidRPr="00B2168A">
        <w:rPr>
          <w:sz w:val="18"/>
          <w:szCs w:val="18"/>
        </w:rPr>
        <w:t xml:space="preserve">Mr. </w:t>
      </w:r>
      <w:r w:rsidR="00C27B7B" w:rsidRPr="00B2168A">
        <w:rPr>
          <w:color w:val="FF0000"/>
          <w:sz w:val="18"/>
          <w:szCs w:val="18"/>
        </w:rPr>
        <w:t>[insert patient last name]</w:t>
      </w:r>
      <w:r w:rsidRPr="00B2168A">
        <w:rPr>
          <w:sz w:val="18"/>
          <w:szCs w:val="18"/>
        </w:rPr>
        <w:t>, PUL provides u</w:t>
      </w:r>
      <w:r w:rsidR="0042406E" w:rsidRPr="00B2168A">
        <w:rPr>
          <w:sz w:val="18"/>
          <w:szCs w:val="18"/>
        </w:rPr>
        <w:t xml:space="preserve">nique and necessary benefits that are </w:t>
      </w:r>
      <w:r w:rsidR="00D41ABD" w:rsidRPr="00B2168A">
        <w:rPr>
          <w:sz w:val="18"/>
          <w:szCs w:val="18"/>
        </w:rPr>
        <w:t xml:space="preserve">both rapid acting and durable. PUL was medically necessary for this patient due to his urinary symptoms caused by BPH. </w:t>
      </w:r>
      <w:r w:rsidR="00D41ABD" w:rsidRPr="00B2168A">
        <w:rPr>
          <w:color w:val="FF0000"/>
          <w:sz w:val="18"/>
          <w:szCs w:val="18"/>
        </w:rPr>
        <w:t xml:space="preserve">[Describe </w:t>
      </w:r>
      <w:r w:rsidR="00982469">
        <w:rPr>
          <w:color w:val="FF0000"/>
          <w:sz w:val="18"/>
          <w:szCs w:val="18"/>
        </w:rPr>
        <w:t>how the patient meets the medical necessity criteria outlined in the plan’s policy, such as:</w:t>
      </w:r>
    </w:p>
    <w:p w14:paraId="594C2BE7" w14:textId="72B10412" w:rsidR="00982469" w:rsidRDefault="00982469" w:rsidP="003B48F0">
      <w:pPr>
        <w:pStyle w:val="NoSpacing"/>
        <w:numPr>
          <w:ilvl w:val="0"/>
          <w:numId w:val="4"/>
        </w:numPr>
        <w:rPr>
          <w:color w:val="FF0000"/>
          <w:sz w:val="18"/>
          <w:szCs w:val="18"/>
        </w:rPr>
      </w:pPr>
      <w:r>
        <w:rPr>
          <w:color w:val="FF0000"/>
          <w:sz w:val="18"/>
          <w:szCs w:val="18"/>
        </w:rPr>
        <w:t>Duration of medical therapy and why it failed or why it was not tolerated by the patient</w:t>
      </w:r>
    </w:p>
    <w:p w14:paraId="0BF62120" w14:textId="090480C4" w:rsidR="00982469" w:rsidRDefault="00982469" w:rsidP="003B48F0">
      <w:pPr>
        <w:pStyle w:val="NoSpacing"/>
        <w:numPr>
          <w:ilvl w:val="0"/>
          <w:numId w:val="4"/>
        </w:numPr>
        <w:rPr>
          <w:color w:val="FF0000"/>
          <w:sz w:val="18"/>
          <w:szCs w:val="18"/>
        </w:rPr>
      </w:pPr>
      <w:r>
        <w:rPr>
          <w:color w:val="FF0000"/>
          <w:sz w:val="18"/>
          <w:szCs w:val="18"/>
        </w:rPr>
        <w:t xml:space="preserve">Prostate size </w:t>
      </w:r>
    </w:p>
    <w:p w14:paraId="0CCC9E99" w14:textId="433966ED" w:rsidR="00982469" w:rsidRDefault="00982469" w:rsidP="003B48F0">
      <w:pPr>
        <w:pStyle w:val="NoSpacing"/>
        <w:numPr>
          <w:ilvl w:val="0"/>
          <w:numId w:val="4"/>
        </w:numPr>
        <w:rPr>
          <w:color w:val="FF0000"/>
          <w:sz w:val="18"/>
          <w:szCs w:val="18"/>
        </w:rPr>
      </w:pPr>
      <w:r>
        <w:rPr>
          <w:color w:val="FF0000"/>
          <w:sz w:val="18"/>
          <w:szCs w:val="18"/>
        </w:rPr>
        <w:t xml:space="preserve">Patient’s anatomy including a normal bladder neck </w:t>
      </w:r>
    </w:p>
    <w:p w14:paraId="0C2E5EAE" w14:textId="008C37B3" w:rsidR="00982469" w:rsidRDefault="00982469" w:rsidP="003B48F0">
      <w:pPr>
        <w:pStyle w:val="NoSpacing"/>
        <w:numPr>
          <w:ilvl w:val="0"/>
          <w:numId w:val="4"/>
        </w:numPr>
        <w:rPr>
          <w:color w:val="FF0000"/>
          <w:sz w:val="18"/>
          <w:szCs w:val="18"/>
        </w:rPr>
      </w:pPr>
      <w:r>
        <w:rPr>
          <w:color w:val="FF0000"/>
          <w:sz w:val="18"/>
          <w:szCs w:val="18"/>
        </w:rPr>
        <w:t>PSA and/or prostate cancer screening</w:t>
      </w:r>
    </w:p>
    <w:p w14:paraId="1E4172D2" w14:textId="55A5BA5F" w:rsidR="00982469" w:rsidRDefault="00982469" w:rsidP="003B48F0">
      <w:pPr>
        <w:pStyle w:val="NoSpacing"/>
        <w:numPr>
          <w:ilvl w:val="0"/>
          <w:numId w:val="4"/>
        </w:numPr>
        <w:rPr>
          <w:color w:val="FF0000"/>
          <w:sz w:val="18"/>
          <w:szCs w:val="18"/>
        </w:rPr>
      </w:pPr>
      <w:r>
        <w:rPr>
          <w:color w:val="FF0000"/>
          <w:sz w:val="18"/>
          <w:szCs w:val="18"/>
        </w:rPr>
        <w:t>Patient did not have an active UTI, prostatitis, retention, gross hematuria, etc.</w:t>
      </w:r>
    </w:p>
    <w:p w14:paraId="51EBAC79" w14:textId="499C735A" w:rsidR="00982469" w:rsidRDefault="00982469" w:rsidP="003B48F0">
      <w:pPr>
        <w:pStyle w:val="NoSpacing"/>
        <w:numPr>
          <w:ilvl w:val="0"/>
          <w:numId w:val="4"/>
        </w:numPr>
        <w:rPr>
          <w:color w:val="FF0000"/>
          <w:sz w:val="18"/>
          <w:szCs w:val="18"/>
        </w:rPr>
      </w:pPr>
      <w:r>
        <w:rPr>
          <w:color w:val="FF0000"/>
          <w:sz w:val="18"/>
          <w:szCs w:val="18"/>
        </w:rPr>
        <w:t>Patient has no known nickel allergy</w:t>
      </w:r>
    </w:p>
    <w:p w14:paraId="12021DD6" w14:textId="0CCD4BE6" w:rsidR="00982469" w:rsidRPr="00B2168A" w:rsidRDefault="00982469" w:rsidP="003B48F0">
      <w:pPr>
        <w:pStyle w:val="NoSpacing"/>
        <w:numPr>
          <w:ilvl w:val="0"/>
          <w:numId w:val="4"/>
        </w:numPr>
        <w:rPr>
          <w:color w:val="FF0000"/>
          <w:sz w:val="18"/>
          <w:szCs w:val="18"/>
        </w:rPr>
      </w:pPr>
      <w:r>
        <w:rPr>
          <w:color w:val="FF0000"/>
          <w:sz w:val="18"/>
          <w:szCs w:val="18"/>
        </w:rPr>
        <w:t xml:space="preserve">See the relevant medical policy or </w:t>
      </w:r>
      <w:proofErr w:type="spellStart"/>
      <w:r>
        <w:rPr>
          <w:color w:val="FF0000"/>
          <w:sz w:val="18"/>
          <w:szCs w:val="18"/>
        </w:rPr>
        <w:t>UroLift</w:t>
      </w:r>
      <w:proofErr w:type="spellEnd"/>
      <w:r>
        <w:rPr>
          <w:color w:val="FF0000"/>
          <w:sz w:val="18"/>
          <w:szCs w:val="18"/>
        </w:rPr>
        <w:t xml:space="preserve"> </w:t>
      </w:r>
      <w:r w:rsidR="004517F2">
        <w:rPr>
          <w:color w:val="FF0000"/>
          <w:sz w:val="18"/>
          <w:szCs w:val="18"/>
        </w:rPr>
        <w:t>S</w:t>
      </w:r>
      <w:r>
        <w:rPr>
          <w:color w:val="FF0000"/>
          <w:sz w:val="18"/>
          <w:szCs w:val="18"/>
        </w:rPr>
        <w:t>ystem state coverage profile for an accurate listing of criteria]</w:t>
      </w:r>
    </w:p>
    <w:p w14:paraId="281C7D54" w14:textId="2B20E447" w:rsidR="00CC0C14" w:rsidRDefault="00CC0C14" w:rsidP="007F3DB3">
      <w:pPr>
        <w:pStyle w:val="NoSpacing"/>
        <w:rPr>
          <w:rFonts w:cs="Calibri"/>
          <w:sz w:val="18"/>
          <w:szCs w:val="18"/>
        </w:rPr>
      </w:pPr>
      <w:r w:rsidRPr="00B2168A">
        <w:rPr>
          <w:sz w:val="18"/>
          <w:szCs w:val="18"/>
        </w:rPr>
        <w:t>Not treating or d</w:t>
      </w:r>
      <w:r w:rsidRPr="00B2168A">
        <w:rPr>
          <w:rFonts w:cs="Calibri"/>
          <w:sz w:val="18"/>
          <w:szCs w:val="18"/>
        </w:rPr>
        <w:t xml:space="preserve">elaying treatment of BPH can result in </w:t>
      </w:r>
      <w:r w:rsidR="00B70E4F" w:rsidRPr="00B2168A">
        <w:rPr>
          <w:rFonts w:cs="Calibri"/>
          <w:sz w:val="18"/>
          <w:szCs w:val="18"/>
        </w:rPr>
        <w:t xml:space="preserve">eventual </w:t>
      </w:r>
      <w:r w:rsidRPr="00B2168A">
        <w:rPr>
          <w:rFonts w:cs="Calibri"/>
          <w:sz w:val="18"/>
          <w:szCs w:val="18"/>
        </w:rPr>
        <w:t>deterioration of bladder function, urinary retention, recurring urinary tract infection and deterioration in quality of life.</w:t>
      </w:r>
    </w:p>
    <w:p w14:paraId="27E23A68" w14:textId="77777777" w:rsidR="00982469" w:rsidRPr="00B2168A" w:rsidRDefault="00982469" w:rsidP="007F3DB3">
      <w:pPr>
        <w:pStyle w:val="NoSpacing"/>
        <w:rPr>
          <w:rFonts w:cs="Calibri"/>
          <w:sz w:val="18"/>
          <w:szCs w:val="18"/>
        </w:rPr>
      </w:pPr>
    </w:p>
    <w:p w14:paraId="2B308AE6" w14:textId="4AEC4964" w:rsidR="00690452" w:rsidRDefault="00982469" w:rsidP="001A50F0">
      <w:pPr>
        <w:pStyle w:val="NoSpacing"/>
        <w:rPr>
          <w:sz w:val="20"/>
          <w:szCs w:val="20"/>
        </w:rPr>
      </w:pPr>
      <w:r w:rsidRPr="00B2168A">
        <w:rPr>
          <w:sz w:val="18"/>
          <w:szCs w:val="18"/>
        </w:rPr>
        <w:t xml:space="preserve">The PUL procedure </w:t>
      </w:r>
      <w:r w:rsidR="00EA52B7">
        <w:rPr>
          <w:sz w:val="18"/>
          <w:szCs w:val="18"/>
        </w:rPr>
        <w:t xml:space="preserve">using the </w:t>
      </w:r>
      <w:proofErr w:type="spellStart"/>
      <w:r w:rsidR="00EA52B7">
        <w:rPr>
          <w:sz w:val="18"/>
          <w:szCs w:val="18"/>
        </w:rPr>
        <w:t>UroLift</w:t>
      </w:r>
      <w:proofErr w:type="spellEnd"/>
      <w:r w:rsidR="00EA52B7">
        <w:rPr>
          <w:sz w:val="18"/>
          <w:szCs w:val="18"/>
        </w:rPr>
        <w:t xml:space="preserve"> System </w:t>
      </w:r>
      <w:r w:rsidRPr="00B2168A">
        <w:rPr>
          <w:sz w:val="18"/>
          <w:szCs w:val="18"/>
        </w:rPr>
        <w:t xml:space="preserve">has been well-studied in high quality trials and is the subject of over 25 peer-reviewed publications, describing two separate RCTs, three meta-analyses, and multiple open label studies. All studies show consistent, reliable, and durable improvements in urinary symptoms and quality of life, no instances of new, sustained erectile or ejaculatory dysfunction, and reduced recovery time and morbidity compared to alternative treatment options. </w:t>
      </w:r>
      <w:r w:rsidR="00EA52B7">
        <w:rPr>
          <w:sz w:val="18"/>
          <w:szCs w:val="18"/>
        </w:rPr>
        <w:t xml:space="preserve">The </w:t>
      </w:r>
      <w:r w:rsidRPr="00B2168A">
        <w:rPr>
          <w:sz w:val="18"/>
          <w:szCs w:val="18"/>
        </w:rPr>
        <w:t>PUL</w:t>
      </w:r>
      <w:r w:rsidR="00EA52B7">
        <w:rPr>
          <w:sz w:val="18"/>
          <w:szCs w:val="18"/>
        </w:rPr>
        <w:t xml:space="preserve"> procedure</w:t>
      </w:r>
      <w:r w:rsidRPr="00B2168A">
        <w:rPr>
          <w:sz w:val="18"/>
          <w:szCs w:val="18"/>
        </w:rPr>
        <w:t xml:space="preserve"> also does not require an overnight stay, can be conducted under local anesthesia, in many cases can be done in the office, shows</w:t>
      </w:r>
      <w:r w:rsidR="00EA52B7">
        <w:rPr>
          <w:sz w:val="18"/>
          <w:szCs w:val="18"/>
        </w:rPr>
        <w:t xml:space="preserve"> patients</w:t>
      </w:r>
      <w:r w:rsidRPr="00B2168A">
        <w:rPr>
          <w:sz w:val="18"/>
          <w:szCs w:val="18"/>
        </w:rPr>
        <w:t xml:space="preserve"> </w:t>
      </w:r>
      <w:r w:rsidR="00EA52B7">
        <w:rPr>
          <w:sz w:val="18"/>
          <w:szCs w:val="18"/>
        </w:rPr>
        <w:t xml:space="preserve">typically </w:t>
      </w:r>
      <w:bookmarkStart w:id="0" w:name="_GoBack"/>
      <w:bookmarkEnd w:id="0"/>
      <w:r w:rsidRPr="00B2168A">
        <w:rPr>
          <w:sz w:val="18"/>
          <w:szCs w:val="18"/>
        </w:rPr>
        <w:t>return to preoperative activity in under a week and</w:t>
      </w:r>
      <w:r w:rsidR="00EA52B7">
        <w:rPr>
          <w:sz w:val="18"/>
          <w:szCs w:val="18"/>
        </w:rPr>
        <w:t xml:space="preserve"> have</w:t>
      </w:r>
      <w:r w:rsidRPr="00B2168A">
        <w:rPr>
          <w:sz w:val="18"/>
          <w:szCs w:val="18"/>
        </w:rPr>
        <w:t xml:space="preserve"> reduce</w:t>
      </w:r>
      <w:r w:rsidR="00EA52B7">
        <w:rPr>
          <w:sz w:val="18"/>
          <w:szCs w:val="18"/>
        </w:rPr>
        <w:t>d</w:t>
      </w:r>
      <w:r w:rsidRPr="00B2168A">
        <w:rPr>
          <w:sz w:val="18"/>
          <w:szCs w:val="18"/>
        </w:rPr>
        <w:t xml:space="preserve"> post-operative catheterization rates compared to alternative interventions, all while avoiding </w:t>
      </w:r>
      <w:r w:rsidR="00EA52B7">
        <w:rPr>
          <w:sz w:val="18"/>
          <w:szCs w:val="18"/>
        </w:rPr>
        <w:t xml:space="preserve">potential </w:t>
      </w:r>
      <w:r w:rsidRPr="00B2168A">
        <w:rPr>
          <w:sz w:val="18"/>
          <w:szCs w:val="18"/>
        </w:rPr>
        <w:t xml:space="preserve">complications associated with other BPH </w:t>
      </w:r>
      <w:r w:rsidR="00690452">
        <w:rPr>
          <w:sz w:val="18"/>
          <w:szCs w:val="18"/>
        </w:rPr>
        <w:t>treatments</w:t>
      </w:r>
      <w:r w:rsidRPr="00B2168A">
        <w:rPr>
          <w:sz w:val="18"/>
          <w:szCs w:val="18"/>
        </w:rPr>
        <w:t xml:space="preserve"> </w:t>
      </w:r>
      <w:r w:rsidRPr="00B2168A">
        <w:rPr>
          <w:rFonts w:cs="Arial Narrow"/>
          <w:sz w:val="18"/>
          <w:szCs w:val="18"/>
        </w:rPr>
        <w:t xml:space="preserve">such as permanent incontinence, erectile dysfunction, strictures or bladder neck </w:t>
      </w:r>
      <w:r w:rsidRPr="00B2168A">
        <w:rPr>
          <w:sz w:val="18"/>
          <w:szCs w:val="18"/>
        </w:rPr>
        <w:t>contracture.</w:t>
      </w:r>
      <w:r w:rsidRPr="00B2168A">
        <w:rPr>
          <w:rFonts w:cs="Calibri"/>
          <w:sz w:val="18"/>
          <w:szCs w:val="18"/>
        </w:rPr>
        <w:t xml:space="preserve"> </w:t>
      </w:r>
      <w:r w:rsidR="00690452">
        <w:rPr>
          <w:rFonts w:eastAsia="Times New Roman" w:cs="Tahoma"/>
          <w:sz w:val="18"/>
          <w:szCs w:val="18"/>
        </w:rPr>
        <w:t>T</w:t>
      </w:r>
      <w:r w:rsidRPr="00B2168A">
        <w:rPr>
          <w:rFonts w:eastAsia="Times New Roman" w:cs="Tahoma"/>
          <w:sz w:val="18"/>
          <w:szCs w:val="18"/>
        </w:rPr>
        <w:t>he transient adverse events associated with PUL, including mild to moderate hematuria, dysuria, micturition urgency, pelvic pain and urge incontinence, typically resolve on their own within two to four weeks.</w:t>
      </w:r>
    </w:p>
    <w:p w14:paraId="40041C72" w14:textId="5EEF4A6D" w:rsidR="00F43C58" w:rsidRPr="00B2168A" w:rsidRDefault="00F43C58" w:rsidP="001A50F0">
      <w:pPr>
        <w:pStyle w:val="NoSpacing"/>
        <w:rPr>
          <w:rFonts w:cs="Times New Roman"/>
          <w:sz w:val="18"/>
          <w:szCs w:val="18"/>
        </w:rPr>
      </w:pPr>
    </w:p>
    <w:p w14:paraId="3C885135" w14:textId="771D5465" w:rsidR="00046287" w:rsidRPr="00B2168A" w:rsidRDefault="00D3394A" w:rsidP="001A50F0">
      <w:pPr>
        <w:pStyle w:val="NoSpacing"/>
        <w:rPr>
          <w:sz w:val="18"/>
          <w:szCs w:val="18"/>
        </w:rPr>
      </w:pPr>
      <w:r w:rsidRPr="00B2168A">
        <w:rPr>
          <w:sz w:val="18"/>
          <w:szCs w:val="18"/>
        </w:rPr>
        <w:t>In summary, t</w:t>
      </w:r>
      <w:r w:rsidR="00F43C58" w:rsidRPr="00B2168A">
        <w:rPr>
          <w:sz w:val="18"/>
          <w:szCs w:val="18"/>
        </w:rPr>
        <w:t xml:space="preserve">he </w:t>
      </w:r>
      <w:r w:rsidR="00B70E4F" w:rsidRPr="00B2168A">
        <w:rPr>
          <w:sz w:val="18"/>
          <w:szCs w:val="18"/>
        </w:rPr>
        <w:t>PUL</w:t>
      </w:r>
      <w:r w:rsidR="00F43C58" w:rsidRPr="00B2168A">
        <w:rPr>
          <w:sz w:val="18"/>
          <w:szCs w:val="18"/>
        </w:rPr>
        <w:t xml:space="preserve"> procedure has been well-studied and reported in numerous high quality</w:t>
      </w:r>
      <w:r w:rsidR="001F02EF" w:rsidRPr="00B2168A">
        <w:rPr>
          <w:sz w:val="18"/>
          <w:szCs w:val="18"/>
        </w:rPr>
        <w:t>,</w:t>
      </w:r>
      <w:r w:rsidR="00F43C58" w:rsidRPr="00B2168A">
        <w:rPr>
          <w:sz w:val="18"/>
          <w:szCs w:val="18"/>
        </w:rPr>
        <w:t xml:space="preserve"> peer-reviewed publications. </w:t>
      </w:r>
      <w:r w:rsidR="00513985" w:rsidRPr="00B2168A">
        <w:rPr>
          <w:sz w:val="18"/>
          <w:szCs w:val="18"/>
        </w:rPr>
        <w:t>Object</w:t>
      </w:r>
      <w:r w:rsidR="00E362B5">
        <w:rPr>
          <w:sz w:val="18"/>
          <w:szCs w:val="18"/>
        </w:rPr>
        <w:t>i</w:t>
      </w:r>
      <w:r w:rsidR="00513985" w:rsidRPr="00B2168A">
        <w:rPr>
          <w:sz w:val="18"/>
          <w:szCs w:val="18"/>
        </w:rPr>
        <w:t>ve r</w:t>
      </w:r>
      <w:r w:rsidR="00F43C58" w:rsidRPr="00B2168A">
        <w:rPr>
          <w:sz w:val="18"/>
          <w:szCs w:val="18"/>
        </w:rPr>
        <w:t xml:space="preserve">esults demonstrate that </w:t>
      </w:r>
      <w:r w:rsidR="00B70E4F" w:rsidRPr="00B2168A">
        <w:rPr>
          <w:sz w:val="18"/>
          <w:szCs w:val="18"/>
        </w:rPr>
        <w:t>the PUL</w:t>
      </w:r>
      <w:r w:rsidR="00F43C58" w:rsidRPr="00B2168A">
        <w:rPr>
          <w:sz w:val="18"/>
          <w:szCs w:val="18"/>
        </w:rPr>
        <w:t xml:space="preserve"> procedure offers r</w:t>
      </w:r>
      <w:r w:rsidR="006A363A" w:rsidRPr="00B2168A">
        <w:rPr>
          <w:sz w:val="18"/>
          <w:szCs w:val="18"/>
        </w:rPr>
        <w:t>eliable, repeatable results including r</w:t>
      </w:r>
      <w:r w:rsidR="00F43C58" w:rsidRPr="00B2168A">
        <w:rPr>
          <w:sz w:val="18"/>
          <w:szCs w:val="18"/>
        </w:rPr>
        <w:t>apid relief from symptoms, increased urinary flow, and improvement in quality of life that are d</w:t>
      </w:r>
      <w:r w:rsidR="00C27B7B" w:rsidRPr="00B2168A">
        <w:rPr>
          <w:sz w:val="18"/>
          <w:szCs w:val="18"/>
        </w:rPr>
        <w:t xml:space="preserve">urable to at least </w:t>
      </w:r>
      <w:r w:rsidR="00632C14" w:rsidRPr="00B2168A">
        <w:rPr>
          <w:sz w:val="18"/>
          <w:szCs w:val="18"/>
        </w:rPr>
        <w:t>five</w:t>
      </w:r>
      <w:r w:rsidR="006A363A" w:rsidRPr="00B2168A">
        <w:rPr>
          <w:sz w:val="18"/>
          <w:szCs w:val="18"/>
        </w:rPr>
        <w:t xml:space="preserve"> </w:t>
      </w:r>
      <w:r w:rsidR="00C27B7B" w:rsidRPr="00B2168A">
        <w:rPr>
          <w:sz w:val="18"/>
          <w:szCs w:val="18"/>
        </w:rPr>
        <w:t>years</w:t>
      </w:r>
      <w:r w:rsidR="007B41C1" w:rsidRPr="00B2168A">
        <w:rPr>
          <w:sz w:val="18"/>
          <w:szCs w:val="18"/>
        </w:rPr>
        <w:t>. Based on the information provided here</w:t>
      </w:r>
      <w:r w:rsidR="00690452">
        <w:rPr>
          <w:sz w:val="18"/>
          <w:szCs w:val="18"/>
        </w:rPr>
        <w:t xml:space="preserve"> and your own medical policy</w:t>
      </w:r>
      <w:r w:rsidR="007B41C1" w:rsidRPr="00B2168A">
        <w:rPr>
          <w:sz w:val="18"/>
          <w:szCs w:val="18"/>
        </w:rPr>
        <w:t xml:space="preserve">, </w:t>
      </w:r>
      <w:proofErr w:type="gramStart"/>
      <w:r w:rsidR="007B41C1" w:rsidRPr="00B2168A">
        <w:rPr>
          <w:sz w:val="18"/>
          <w:szCs w:val="18"/>
        </w:rPr>
        <w:t xml:space="preserve">it is clear </w:t>
      </w:r>
      <w:r w:rsidR="00B70E4F" w:rsidRPr="00B2168A">
        <w:rPr>
          <w:sz w:val="18"/>
          <w:szCs w:val="18"/>
        </w:rPr>
        <w:t xml:space="preserve">that </w:t>
      </w:r>
      <w:r w:rsidR="007B41C1" w:rsidRPr="00B2168A">
        <w:rPr>
          <w:sz w:val="18"/>
          <w:szCs w:val="18"/>
        </w:rPr>
        <w:t>PUL</w:t>
      </w:r>
      <w:proofErr w:type="gramEnd"/>
      <w:r w:rsidR="00D41ABD" w:rsidRPr="00B2168A">
        <w:rPr>
          <w:sz w:val="18"/>
          <w:szCs w:val="18"/>
        </w:rPr>
        <w:t xml:space="preserve"> </w:t>
      </w:r>
      <w:r w:rsidR="00513985" w:rsidRPr="00B2168A">
        <w:rPr>
          <w:sz w:val="18"/>
          <w:szCs w:val="18"/>
        </w:rPr>
        <w:t>is broadly accepted</w:t>
      </w:r>
      <w:r w:rsidR="001F02EF" w:rsidRPr="00B2168A">
        <w:rPr>
          <w:sz w:val="18"/>
          <w:szCs w:val="18"/>
        </w:rPr>
        <w:t xml:space="preserve"> as an appropriate treatment option</w:t>
      </w:r>
      <w:r w:rsidR="00513985" w:rsidRPr="00B2168A">
        <w:rPr>
          <w:sz w:val="18"/>
          <w:szCs w:val="18"/>
        </w:rPr>
        <w:t xml:space="preserve"> in the urology community </w:t>
      </w:r>
      <w:r w:rsidR="00B70E4F" w:rsidRPr="00B2168A">
        <w:rPr>
          <w:sz w:val="18"/>
          <w:szCs w:val="18"/>
        </w:rPr>
        <w:t xml:space="preserve">and </w:t>
      </w:r>
      <w:r w:rsidR="00D41ABD" w:rsidRPr="00B2168A">
        <w:rPr>
          <w:sz w:val="18"/>
          <w:szCs w:val="18"/>
        </w:rPr>
        <w:t xml:space="preserve">was medically necessary for this </w:t>
      </w:r>
      <w:r w:rsidR="00513985" w:rsidRPr="00B2168A">
        <w:rPr>
          <w:sz w:val="18"/>
          <w:szCs w:val="18"/>
        </w:rPr>
        <w:t xml:space="preserve">particular </w:t>
      </w:r>
      <w:r w:rsidR="00D41ABD" w:rsidRPr="00B2168A">
        <w:rPr>
          <w:sz w:val="18"/>
          <w:szCs w:val="18"/>
        </w:rPr>
        <w:t>patient.</w:t>
      </w:r>
      <w:r w:rsidR="00690452">
        <w:rPr>
          <w:rFonts w:cs="Arial Narrow"/>
          <w:sz w:val="18"/>
          <w:szCs w:val="18"/>
        </w:rPr>
        <w:t xml:space="preserve"> </w:t>
      </w:r>
      <w:r w:rsidR="00FD3C7E" w:rsidRPr="00B2168A">
        <w:rPr>
          <w:rFonts w:cs="Arial Narrow"/>
          <w:sz w:val="18"/>
          <w:szCs w:val="18"/>
        </w:rPr>
        <w:t>Please reconsider</w:t>
      </w:r>
      <w:r w:rsidR="00BB35A1" w:rsidRPr="00B2168A">
        <w:rPr>
          <w:rFonts w:cs="Arial Narrow"/>
          <w:sz w:val="18"/>
          <w:szCs w:val="18"/>
        </w:rPr>
        <w:t xml:space="preserve"> </w:t>
      </w:r>
      <w:r w:rsidR="00D41ABD" w:rsidRPr="00B2168A">
        <w:rPr>
          <w:rFonts w:cs="Arial Narrow"/>
          <w:sz w:val="18"/>
          <w:szCs w:val="18"/>
        </w:rPr>
        <w:t xml:space="preserve">this </w:t>
      </w:r>
      <w:r w:rsidR="00741B26" w:rsidRPr="00B2168A">
        <w:rPr>
          <w:rFonts w:cs="Arial Narrow"/>
          <w:sz w:val="18"/>
          <w:szCs w:val="18"/>
        </w:rPr>
        <w:t>request</w:t>
      </w:r>
      <w:r w:rsidR="00F43C58" w:rsidRPr="00B2168A">
        <w:rPr>
          <w:rFonts w:cs="Arial Narrow"/>
          <w:color w:val="FF0000"/>
          <w:sz w:val="18"/>
          <w:szCs w:val="18"/>
        </w:rPr>
        <w:t xml:space="preserve"> </w:t>
      </w:r>
      <w:r w:rsidR="00F43C58" w:rsidRPr="00B2168A">
        <w:rPr>
          <w:rFonts w:cs="Arial Narrow"/>
          <w:sz w:val="18"/>
          <w:szCs w:val="18"/>
        </w:rPr>
        <w:t xml:space="preserve">for coverage and payment </w:t>
      </w:r>
      <w:r w:rsidR="00513985" w:rsidRPr="00B2168A">
        <w:rPr>
          <w:rFonts w:cs="Arial Narrow"/>
          <w:sz w:val="18"/>
          <w:szCs w:val="18"/>
        </w:rPr>
        <w:t xml:space="preserve">at your earliest convenience or contact me at </w:t>
      </w:r>
      <w:r w:rsidR="00513985" w:rsidRPr="00B2168A">
        <w:rPr>
          <w:rFonts w:cs="Arial Narrow"/>
          <w:color w:val="FF0000"/>
          <w:sz w:val="18"/>
          <w:szCs w:val="18"/>
        </w:rPr>
        <w:t xml:space="preserve">[phone number] </w:t>
      </w:r>
      <w:r w:rsidR="00513985" w:rsidRPr="00B2168A">
        <w:rPr>
          <w:rFonts w:cs="Arial Narrow"/>
          <w:sz w:val="18"/>
          <w:szCs w:val="18"/>
        </w:rPr>
        <w:t xml:space="preserve">if I can provide additional information. </w:t>
      </w:r>
    </w:p>
    <w:p w14:paraId="54A0237D" w14:textId="77777777" w:rsidR="00046287" w:rsidRPr="00B2168A" w:rsidRDefault="00046287" w:rsidP="001A50F0">
      <w:pPr>
        <w:pStyle w:val="NoSpacing"/>
        <w:rPr>
          <w:sz w:val="18"/>
          <w:szCs w:val="18"/>
        </w:rPr>
      </w:pPr>
    </w:p>
    <w:p w14:paraId="1E7E45F5" w14:textId="77777777" w:rsidR="00046287" w:rsidRPr="00B2168A" w:rsidRDefault="00046287" w:rsidP="001A50F0">
      <w:pPr>
        <w:pStyle w:val="NoSpacing"/>
        <w:rPr>
          <w:sz w:val="18"/>
          <w:szCs w:val="18"/>
        </w:rPr>
      </w:pPr>
      <w:r w:rsidRPr="00B2168A">
        <w:rPr>
          <w:sz w:val="18"/>
          <w:szCs w:val="18"/>
        </w:rPr>
        <w:t>Sincerely,</w:t>
      </w:r>
    </w:p>
    <w:p w14:paraId="16794AB9" w14:textId="77777777" w:rsidR="005814F3" w:rsidRPr="00B2168A" w:rsidRDefault="005814F3" w:rsidP="001A50F0">
      <w:pPr>
        <w:pStyle w:val="NoSpacing"/>
        <w:rPr>
          <w:sz w:val="18"/>
          <w:szCs w:val="18"/>
        </w:rPr>
      </w:pPr>
    </w:p>
    <w:p w14:paraId="79EEEC4E" w14:textId="77777777" w:rsidR="00046287" w:rsidRPr="00B2168A" w:rsidRDefault="00046287" w:rsidP="001A50F0">
      <w:pPr>
        <w:pStyle w:val="NoSpacing"/>
        <w:rPr>
          <w:color w:val="FF0000"/>
          <w:sz w:val="18"/>
          <w:szCs w:val="18"/>
        </w:rPr>
      </w:pPr>
      <w:r w:rsidRPr="00B2168A">
        <w:rPr>
          <w:color w:val="FF0000"/>
          <w:sz w:val="18"/>
          <w:szCs w:val="18"/>
        </w:rPr>
        <w:t>[Physician’s name]</w:t>
      </w:r>
    </w:p>
    <w:p w14:paraId="515A83E6" w14:textId="77777777" w:rsidR="00046287" w:rsidRPr="00642883" w:rsidRDefault="00046287" w:rsidP="001A50F0">
      <w:pPr>
        <w:pStyle w:val="NoSpacing"/>
        <w:rPr>
          <w:sz w:val="18"/>
          <w:szCs w:val="18"/>
        </w:rPr>
      </w:pPr>
    </w:p>
    <w:p w14:paraId="1882E1E1" w14:textId="77777777" w:rsidR="00046287" w:rsidRPr="00642883" w:rsidRDefault="00046287" w:rsidP="001A50F0">
      <w:pPr>
        <w:pStyle w:val="NoSpacing"/>
        <w:rPr>
          <w:sz w:val="18"/>
          <w:szCs w:val="18"/>
        </w:rPr>
      </w:pPr>
      <w:r w:rsidRPr="00642883">
        <w:rPr>
          <w:sz w:val="18"/>
          <w:szCs w:val="18"/>
        </w:rPr>
        <w:t xml:space="preserve">Enclosures: </w:t>
      </w:r>
    </w:p>
    <w:p w14:paraId="7020279D" w14:textId="77777777" w:rsidR="00046287" w:rsidRPr="00642883" w:rsidRDefault="00046287" w:rsidP="001A50F0">
      <w:pPr>
        <w:pStyle w:val="NoSpacing"/>
        <w:rPr>
          <w:sz w:val="18"/>
          <w:szCs w:val="18"/>
        </w:rPr>
      </w:pPr>
      <w:r w:rsidRPr="00642883">
        <w:rPr>
          <w:sz w:val="18"/>
          <w:szCs w:val="18"/>
        </w:rPr>
        <w:t>Copy of EOB</w:t>
      </w:r>
    </w:p>
    <w:p w14:paraId="4DC581EE" w14:textId="3338EAA4" w:rsidR="00690452" w:rsidRDefault="00046287" w:rsidP="00690452">
      <w:pPr>
        <w:pStyle w:val="NoSpacing"/>
        <w:rPr>
          <w:sz w:val="18"/>
          <w:szCs w:val="18"/>
        </w:rPr>
      </w:pPr>
      <w:r w:rsidRPr="00642883">
        <w:rPr>
          <w:sz w:val="18"/>
          <w:szCs w:val="18"/>
        </w:rPr>
        <w:t>Pertinent Medical Records</w:t>
      </w:r>
    </w:p>
    <w:p w14:paraId="45313ACB" w14:textId="611D2813" w:rsidR="00046287" w:rsidRPr="00642883" w:rsidRDefault="00690452" w:rsidP="00690452">
      <w:pPr>
        <w:pStyle w:val="NoSpacing"/>
        <w:rPr>
          <w:sz w:val="18"/>
          <w:szCs w:val="18"/>
        </w:rPr>
      </w:pPr>
      <w:r>
        <w:rPr>
          <w:sz w:val="18"/>
          <w:szCs w:val="18"/>
        </w:rPr>
        <w:t xml:space="preserve">Link to AUA Guideline: </w:t>
      </w:r>
      <w:hyperlink r:id="rId6" w:history="1">
        <w:r w:rsidRPr="001825DC">
          <w:rPr>
            <w:rStyle w:val="Hyperlink"/>
            <w:sz w:val="18"/>
            <w:szCs w:val="18"/>
          </w:rPr>
          <w:t>https://www.auanet.org/guidelines/benign-prostatic-hyperplasia/lower-urinary-tract-symptoms-(2018)</w:t>
        </w:r>
      </w:hyperlink>
    </w:p>
    <w:p w14:paraId="0CA95D6F" w14:textId="77777777" w:rsidR="00026C80" w:rsidRPr="00642883" w:rsidRDefault="00026C80" w:rsidP="001A50F0">
      <w:pPr>
        <w:pStyle w:val="NoSpacing"/>
        <w:rPr>
          <w:sz w:val="18"/>
          <w:szCs w:val="18"/>
        </w:rPr>
      </w:pPr>
    </w:p>
    <w:p w14:paraId="54007B0C" w14:textId="77777777" w:rsidR="001A5FE0" w:rsidRPr="00642883" w:rsidRDefault="001A5FE0" w:rsidP="001A50F0">
      <w:pPr>
        <w:pStyle w:val="NoSpacing"/>
        <w:rPr>
          <w:sz w:val="18"/>
          <w:szCs w:val="18"/>
        </w:rPr>
      </w:pPr>
    </w:p>
    <w:p w14:paraId="513EC193" w14:textId="77777777" w:rsidR="001A5FE0" w:rsidRPr="00642883" w:rsidRDefault="001A5FE0" w:rsidP="001A50F0">
      <w:pPr>
        <w:pStyle w:val="NoSpacing"/>
        <w:rPr>
          <w:sz w:val="18"/>
          <w:szCs w:val="18"/>
        </w:rPr>
      </w:pPr>
    </w:p>
    <w:sectPr w:rsidR="001A5FE0" w:rsidRPr="00642883" w:rsidSect="003B48F0">
      <w:pgSz w:w="12240" w:h="15840"/>
      <w:pgMar w:top="1008" w:right="1080" w:bottom="1008" w:left="1080" w:header="547" w:footer="24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036"/>
    <w:multiLevelType w:val="hybridMultilevel"/>
    <w:tmpl w:val="F9F8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7D3A"/>
    <w:multiLevelType w:val="hybridMultilevel"/>
    <w:tmpl w:val="BD2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C73DD"/>
    <w:multiLevelType w:val="hybridMultilevel"/>
    <w:tmpl w:val="63D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92405"/>
    <w:multiLevelType w:val="hybridMultilevel"/>
    <w:tmpl w:val="12DC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87"/>
    <w:rsid w:val="0001466C"/>
    <w:rsid w:val="00026C80"/>
    <w:rsid w:val="00046287"/>
    <w:rsid w:val="00052425"/>
    <w:rsid w:val="000B6328"/>
    <w:rsid w:val="00125D77"/>
    <w:rsid w:val="00181639"/>
    <w:rsid w:val="001A50F0"/>
    <w:rsid w:val="001A5FE0"/>
    <w:rsid w:val="001E73D8"/>
    <w:rsid w:val="001F02EF"/>
    <w:rsid w:val="001F0A7B"/>
    <w:rsid w:val="00214C4E"/>
    <w:rsid w:val="00331109"/>
    <w:rsid w:val="003350D7"/>
    <w:rsid w:val="00341387"/>
    <w:rsid w:val="00376885"/>
    <w:rsid w:val="003808A3"/>
    <w:rsid w:val="00395229"/>
    <w:rsid w:val="00395DBC"/>
    <w:rsid w:val="003A3653"/>
    <w:rsid w:val="003B0B0A"/>
    <w:rsid w:val="003B48F0"/>
    <w:rsid w:val="003C5822"/>
    <w:rsid w:val="003E0278"/>
    <w:rsid w:val="0042406E"/>
    <w:rsid w:val="00427571"/>
    <w:rsid w:val="004517F2"/>
    <w:rsid w:val="004712A3"/>
    <w:rsid w:val="00490E8B"/>
    <w:rsid w:val="00511C79"/>
    <w:rsid w:val="00513985"/>
    <w:rsid w:val="00554030"/>
    <w:rsid w:val="00570B21"/>
    <w:rsid w:val="005754D6"/>
    <w:rsid w:val="00580824"/>
    <w:rsid w:val="005814F3"/>
    <w:rsid w:val="00582619"/>
    <w:rsid w:val="00605ED0"/>
    <w:rsid w:val="00616A2D"/>
    <w:rsid w:val="00632C14"/>
    <w:rsid w:val="00642883"/>
    <w:rsid w:val="00690452"/>
    <w:rsid w:val="00691774"/>
    <w:rsid w:val="006A363A"/>
    <w:rsid w:val="00717901"/>
    <w:rsid w:val="00741B26"/>
    <w:rsid w:val="00775AC6"/>
    <w:rsid w:val="007B41C1"/>
    <w:rsid w:val="007F3DB3"/>
    <w:rsid w:val="008548B8"/>
    <w:rsid w:val="00881B25"/>
    <w:rsid w:val="008C619A"/>
    <w:rsid w:val="008E1DD8"/>
    <w:rsid w:val="00942331"/>
    <w:rsid w:val="00962588"/>
    <w:rsid w:val="009647DD"/>
    <w:rsid w:val="00972DA4"/>
    <w:rsid w:val="00982469"/>
    <w:rsid w:val="009E649F"/>
    <w:rsid w:val="009F6A15"/>
    <w:rsid w:val="00A062AA"/>
    <w:rsid w:val="00A3319E"/>
    <w:rsid w:val="00A53534"/>
    <w:rsid w:val="00A6429F"/>
    <w:rsid w:val="00A715F7"/>
    <w:rsid w:val="00AA46D7"/>
    <w:rsid w:val="00B123CA"/>
    <w:rsid w:val="00B2168A"/>
    <w:rsid w:val="00B23C7C"/>
    <w:rsid w:val="00B70E4F"/>
    <w:rsid w:val="00BB35A1"/>
    <w:rsid w:val="00BC210A"/>
    <w:rsid w:val="00BC78B9"/>
    <w:rsid w:val="00C27B7B"/>
    <w:rsid w:val="00C3719D"/>
    <w:rsid w:val="00C539C0"/>
    <w:rsid w:val="00C73150"/>
    <w:rsid w:val="00C91CC4"/>
    <w:rsid w:val="00CC0C14"/>
    <w:rsid w:val="00CD3708"/>
    <w:rsid w:val="00D255CC"/>
    <w:rsid w:val="00D3394A"/>
    <w:rsid w:val="00D41ABD"/>
    <w:rsid w:val="00DE379F"/>
    <w:rsid w:val="00E362B5"/>
    <w:rsid w:val="00EA52B7"/>
    <w:rsid w:val="00EE1EBA"/>
    <w:rsid w:val="00F028D6"/>
    <w:rsid w:val="00F04430"/>
    <w:rsid w:val="00F43C58"/>
    <w:rsid w:val="00F53254"/>
    <w:rsid w:val="00FB4EB8"/>
    <w:rsid w:val="00FD3C7E"/>
    <w:rsid w:val="00FF1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3C8F0"/>
  <w15:docId w15:val="{A2F1C0AE-0840-4C18-A584-0959163E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387"/>
    <w:pPr>
      <w:ind w:left="720"/>
      <w:contextualSpacing/>
    </w:pPr>
  </w:style>
  <w:style w:type="paragraph" w:styleId="NoSpacing">
    <w:name w:val="No Spacing"/>
    <w:uiPriority w:val="1"/>
    <w:qFormat/>
    <w:rsid w:val="00341387"/>
    <w:pPr>
      <w:spacing w:after="0" w:line="240" w:lineRule="auto"/>
    </w:pPr>
  </w:style>
  <w:style w:type="character" w:styleId="CommentReference">
    <w:name w:val="annotation reference"/>
    <w:basedOn w:val="DefaultParagraphFont"/>
    <w:uiPriority w:val="99"/>
    <w:semiHidden/>
    <w:unhideWhenUsed/>
    <w:rsid w:val="00605ED0"/>
    <w:rPr>
      <w:sz w:val="16"/>
      <w:szCs w:val="16"/>
    </w:rPr>
  </w:style>
  <w:style w:type="paragraph" w:styleId="CommentText">
    <w:name w:val="annotation text"/>
    <w:basedOn w:val="Normal"/>
    <w:link w:val="CommentTextChar"/>
    <w:uiPriority w:val="99"/>
    <w:unhideWhenUsed/>
    <w:rsid w:val="00605ED0"/>
    <w:pPr>
      <w:spacing w:line="240" w:lineRule="auto"/>
    </w:pPr>
    <w:rPr>
      <w:sz w:val="20"/>
      <w:szCs w:val="20"/>
    </w:rPr>
  </w:style>
  <w:style w:type="character" w:customStyle="1" w:styleId="CommentTextChar">
    <w:name w:val="Comment Text Char"/>
    <w:basedOn w:val="DefaultParagraphFont"/>
    <w:link w:val="CommentText"/>
    <w:uiPriority w:val="99"/>
    <w:rsid w:val="00605ED0"/>
    <w:rPr>
      <w:sz w:val="20"/>
      <w:szCs w:val="20"/>
    </w:rPr>
  </w:style>
  <w:style w:type="paragraph" w:styleId="CommentSubject">
    <w:name w:val="annotation subject"/>
    <w:basedOn w:val="CommentText"/>
    <w:next w:val="CommentText"/>
    <w:link w:val="CommentSubjectChar"/>
    <w:uiPriority w:val="99"/>
    <w:semiHidden/>
    <w:unhideWhenUsed/>
    <w:rsid w:val="00605ED0"/>
    <w:rPr>
      <w:b/>
      <w:bCs/>
    </w:rPr>
  </w:style>
  <w:style w:type="character" w:customStyle="1" w:styleId="CommentSubjectChar">
    <w:name w:val="Comment Subject Char"/>
    <w:basedOn w:val="CommentTextChar"/>
    <w:link w:val="CommentSubject"/>
    <w:uiPriority w:val="99"/>
    <w:semiHidden/>
    <w:rsid w:val="00605ED0"/>
    <w:rPr>
      <w:b/>
      <w:bCs/>
      <w:sz w:val="20"/>
      <w:szCs w:val="20"/>
    </w:rPr>
  </w:style>
  <w:style w:type="paragraph" w:styleId="BalloonText">
    <w:name w:val="Balloon Text"/>
    <w:basedOn w:val="Normal"/>
    <w:link w:val="BalloonTextChar"/>
    <w:uiPriority w:val="99"/>
    <w:semiHidden/>
    <w:unhideWhenUsed/>
    <w:rsid w:val="0060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D0"/>
    <w:rPr>
      <w:rFonts w:ascii="Tahoma" w:hAnsi="Tahoma" w:cs="Tahoma"/>
      <w:sz w:val="16"/>
      <w:szCs w:val="16"/>
    </w:rPr>
  </w:style>
  <w:style w:type="character" w:styleId="Hyperlink">
    <w:name w:val="Hyperlink"/>
    <w:basedOn w:val="DefaultParagraphFont"/>
    <w:uiPriority w:val="99"/>
    <w:unhideWhenUsed/>
    <w:rsid w:val="00690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uanet.org/guidelines/benign-prostatic-hyperplasia/lower-urinary-tract-symptoms-(2018)"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B4B24365641449A92E19D0079D490D" ma:contentTypeVersion="8" ma:contentTypeDescription="Create a new document." ma:contentTypeScope="" ma:versionID="9aa4619fce3132be0f22473b404dedaa">
  <xsd:schema xmlns:xsd="http://www.w3.org/2001/XMLSchema" xmlns:xs="http://www.w3.org/2001/XMLSchema" xmlns:p="http://schemas.microsoft.com/office/2006/metadata/properties" xmlns:ns2="6da26500-58df-4ab6-85e4-c835157d5e91" xmlns:ns3="d6dec330-14d7-499d-a76e-e0c5b8ed3cd1" targetNamespace="http://schemas.microsoft.com/office/2006/metadata/properties" ma:root="true" ma:fieldsID="2a752851b8f4281821db672a3d5241a6" ns2:_="" ns3:_="">
    <xsd:import namespace="6da26500-58df-4ab6-85e4-c835157d5e91"/>
    <xsd:import namespace="d6dec330-14d7-499d-a76e-e0c5b8ed3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26500-58df-4ab6-85e4-c835157d5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ec330-14d7-499d-a76e-e0c5b8ed3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116C2-B1B4-41ED-978A-B7577D945FF0}">
  <ds:schemaRefs>
    <ds:schemaRef ds:uri="http://schemas.openxmlformats.org/officeDocument/2006/bibliography"/>
  </ds:schemaRefs>
</ds:datastoreItem>
</file>

<file path=customXml/itemProps2.xml><?xml version="1.0" encoding="utf-8"?>
<ds:datastoreItem xmlns:ds="http://schemas.openxmlformats.org/officeDocument/2006/customXml" ds:itemID="{32EE6A24-C5A8-4943-A8C8-819A36D72E52}"/>
</file>

<file path=customXml/itemProps3.xml><?xml version="1.0" encoding="utf-8"?>
<ds:datastoreItem xmlns:ds="http://schemas.openxmlformats.org/officeDocument/2006/customXml" ds:itemID="{29F82B46-6FC7-4E35-98B9-4F259F9BA344}"/>
</file>

<file path=customXml/itemProps4.xml><?xml version="1.0" encoding="utf-8"?>
<ds:datastoreItem xmlns:ds="http://schemas.openxmlformats.org/officeDocument/2006/customXml" ds:itemID="{E0800908-BA6A-4C90-BB61-7688F3689731}"/>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Decker</dc:creator>
  <cp:lastModifiedBy>Madison, Jackie</cp:lastModifiedBy>
  <cp:revision>2</cp:revision>
  <dcterms:created xsi:type="dcterms:W3CDTF">2018-11-29T23:30:00Z</dcterms:created>
  <dcterms:modified xsi:type="dcterms:W3CDTF">2018-11-29T23:30:00Z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0x010100ACB4B24365641449A92E19D0079D490D</vt:lpwstr>
  </property>
</Properties>
</file>